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136</w:t>
        </w:r>
      </w:fldSimple>
      <w:fldSimple w:instr=" DOCPROPERTY  MtgTitle  \* MERGEFORMAT ">
        <w:r>
          <w:rPr>
            <w:b/>
            <w:noProof/>
            <w:sz w:val="24"/>
          </w:rPr>
          <w:t>-AH</w:t>
        </w:r>
      </w:fldSimple>
      <w:r>
        <w:rPr>
          <w:b/>
          <w:i/>
          <w:noProof/>
          <w:sz w:val="28"/>
        </w:rPr>
        <w:tab/>
      </w:r>
      <w:fldSimple w:instr=" DOCPROPERTY  Tdoc#  \* MERGEFORMAT ">
        <w:r>
          <w:rPr>
            <w:b/>
            <w:i/>
            <w:noProof/>
            <w:sz w:val="28"/>
          </w:rPr>
          <w:t>S2-2001144</w:t>
        </w:r>
      </w:fldSimple>
    </w:p>
    <w:p>
      <w:pPr>
        <w:pStyle w:val="CRCoverPage"/>
        <w:tabs>
          <w:tab w:val="right" w:pos="9639"/>
        </w:tabs>
        <w:outlineLvl w:val="0"/>
        <w:rPr>
          <w:b/>
          <w:noProof/>
          <w:sz w:val="24"/>
        </w:rPr>
      </w:pPr>
      <w:fldSimple w:instr=" DOCPROPERTY  Location  \* MERGEFORMAT ">
        <w:r>
          <w:rPr>
            <w:b/>
            <w:noProof/>
            <w:sz w:val="24"/>
          </w:rPr>
          <w:t>Incheon</w:t>
        </w:r>
      </w:fldSimple>
      <w:r>
        <w:rPr>
          <w:b/>
          <w:noProof/>
          <w:sz w:val="24"/>
        </w:rPr>
        <w:t xml:space="preserve">, </w:t>
      </w:r>
      <w:fldSimple w:instr=" DOCPROPERTY  Country  \* MERGEFORMAT ">
        <w:r>
          <w:rPr>
            <w:b/>
            <w:noProof/>
            <w:sz w:val="24"/>
          </w:rPr>
          <w:t>Korea (Republic Of)</w:t>
        </w:r>
      </w:fldSimple>
      <w:r>
        <w:rPr>
          <w:b/>
          <w:noProof/>
          <w:sz w:val="24"/>
        </w:rPr>
        <w:t xml:space="preserve">, </w:t>
      </w:r>
      <w:fldSimple w:instr=" DOCPROPERTY  StartDate  \* MERGEFORMAT ">
        <w:r>
          <w:rPr>
            <w:b/>
            <w:noProof/>
            <w:sz w:val="24"/>
          </w:rPr>
          <w:t>13th Jan 2020</w:t>
        </w:r>
      </w:fldSimple>
      <w:r>
        <w:rPr>
          <w:b/>
          <w:noProof/>
          <w:sz w:val="24"/>
        </w:rPr>
        <w:t xml:space="preserve"> - </w:t>
      </w:r>
      <w:fldSimple w:instr=" DOCPROPERTY  EndDate  \* MERGEFORMAT ">
        <w:r>
          <w:rPr>
            <w:b/>
            <w:noProof/>
            <w:sz w:val="24"/>
          </w:rPr>
          <w:t>17th Jan 2020</w:t>
        </w:r>
      </w:fldSimple>
      <w:r>
        <w:rPr>
          <w:b/>
          <w:noProof/>
          <w:sz w:val="24"/>
        </w:rPr>
        <w:tab/>
      </w:r>
      <w:r>
        <w:rPr>
          <w:b/>
          <w:noProof/>
          <w:color w:val="3333FF"/>
        </w:rPr>
        <w:t>(revision of S2-2001083)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23.502</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2045</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2</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Service operation to notify unavailability of non-3GPP access</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ATSSS</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2020-01-07</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ko-KR"/>
              </w:rPr>
            </w:pPr>
            <w:r>
              <w:rPr>
                <w:noProof/>
                <w:lang w:eastAsia="ko-KR"/>
              </w:rPr>
              <w:t>According to clause</w:t>
            </w:r>
            <w:r>
              <w:rPr>
                <w:noProof/>
                <w:lang w:val="en-US" w:eastAsia="ko-KR"/>
              </w:rPr>
              <w:t xml:space="preserve"> 4.22.7 in TS 23.502, during the network triggered service request procedure, AMF shall reject the SMF </w:t>
            </w:r>
            <w:r>
              <w:rPr>
                <w:rFonts w:hint="eastAsia"/>
                <w:noProof/>
                <w:lang w:val="en-US" w:eastAsia="ko-KR"/>
              </w:rPr>
              <w:t xml:space="preserve">request </w:t>
            </w:r>
            <w:r>
              <w:rPr>
                <w:noProof/>
                <w:lang w:val="en-US" w:eastAsia="ko-KR"/>
              </w:rPr>
              <w:t>if the UE is in CM-IDLE on non-3GPP access and for the home routed case, the event shall be notifed to the H-SMF and H-SMF may indicate unavailability of non-3GPP access.</w:t>
            </w:r>
          </w:p>
          <w:p>
            <w:pPr>
              <w:pStyle w:val="CRCoverPage"/>
              <w:spacing w:after="0"/>
              <w:ind w:left="100"/>
              <w:rPr>
                <w:noProof/>
                <w:lang w:val="en-US" w:eastAsia="ko-KR"/>
              </w:rPr>
            </w:pPr>
          </w:p>
          <w:p>
            <w:pPr>
              <w:pStyle w:val="CRCoverPage"/>
              <w:spacing w:after="0"/>
              <w:ind w:left="100"/>
              <w:rPr>
                <w:i/>
                <w:noProof/>
                <w:lang w:val="en-US" w:eastAsia="ko-KR"/>
              </w:rPr>
            </w:pPr>
            <w:r>
              <w:rPr>
                <w:i/>
                <w:noProof/>
                <w:lang w:val="en-US" w:eastAsia="ko-KR"/>
              </w:rPr>
              <w:t>If the UE is in CM-IDLE on non-3GPP access, the AMF shall reject the request from SMF. The (H-) SMF may indicate the Anchor UPF that the user-plane resources on non-3GPP is unavailable. Further action by the UPF is implementaion dependent.</w:t>
            </w:r>
          </w:p>
          <w:p>
            <w:pPr>
              <w:pStyle w:val="CRCoverPage"/>
              <w:spacing w:after="0"/>
              <w:ind w:left="100"/>
              <w:rPr>
                <w:noProof/>
                <w:lang w:val="en-US" w:eastAsia="ko-KR"/>
              </w:rPr>
            </w:pPr>
          </w:p>
          <w:p>
            <w:pPr>
              <w:pStyle w:val="CRCoverPage"/>
              <w:spacing w:after="0"/>
              <w:ind w:left="100"/>
              <w:rPr>
                <w:noProof/>
                <w:lang w:val="en-US" w:eastAsia="ko-KR"/>
              </w:rPr>
            </w:pPr>
            <w:r>
              <w:rPr>
                <w:rFonts w:hint="eastAsia"/>
                <w:noProof/>
                <w:lang w:val="en-US" w:eastAsia="ko-KR"/>
              </w:rPr>
              <w:t>H</w:t>
            </w:r>
            <w:r>
              <w:rPr>
                <w:noProof/>
                <w:lang w:val="en-US" w:eastAsia="ko-KR"/>
              </w:rPr>
              <w:t>owever, how V-SMF notifes user plane setup failure to H-SMF and how H-SMF notifies it to Anchor UPF is not defined.</w:t>
            </w:r>
          </w:p>
          <w:p>
            <w:pPr>
              <w:pStyle w:val="CRCoverPage"/>
              <w:spacing w:after="0"/>
              <w:ind w:left="100"/>
              <w:rPr>
                <w:noProof/>
                <w:lang w:val="en-US" w:eastAsia="ko-KR"/>
              </w:rPr>
            </w:pPr>
          </w:p>
          <w:p>
            <w:pPr>
              <w:pStyle w:val="CRCoverPage"/>
              <w:spacing w:after="0"/>
              <w:ind w:left="100"/>
              <w:rPr>
                <w:noProof/>
                <w:lang w:eastAsia="ko-KR"/>
              </w:rPr>
            </w:pPr>
            <w:r>
              <w:rPr>
                <w:noProof/>
                <w:lang w:val="en-US" w:eastAsia="ko-KR"/>
              </w:rPr>
              <w:t>In addition, such scenario may happen in 3GPP access (e.g. the UE is in non-allowed area). So it seems better to make such operation as access independent.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access unavailability </w:t>
            </w:r>
            <w:r>
              <w:rPr>
                <w:noProof/>
                <w:lang w:eastAsia="ko-KR"/>
              </w:rPr>
              <w:t>indication from the SMF to the UPF applies in both accesses.</w:t>
            </w:r>
          </w:p>
          <w:p>
            <w:pPr>
              <w:pStyle w:val="CRCoverPage"/>
              <w:spacing w:after="0"/>
              <w:ind w:left="100"/>
              <w:rPr>
                <w:noProof/>
                <w:lang w:eastAsia="ko-KR"/>
              </w:rPr>
            </w:pPr>
            <w:r>
              <w:rPr>
                <w:noProof/>
                <w:lang w:eastAsia="ko-KR"/>
              </w:rPr>
              <w:t>New parameters are defined in Nsmf_PDUSession_Update service to report access unavailability.</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I</w:t>
            </w:r>
            <w:r>
              <w:rPr>
                <w:rFonts w:hint="eastAsia"/>
                <w:noProof/>
                <w:lang w:eastAsia="ko-KR"/>
              </w:rPr>
              <w:t>ncomplete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4.22.7, </w:t>
            </w:r>
            <w:r>
              <w:rPr>
                <w:rFonts w:hint="eastAsia"/>
                <w:noProof/>
                <w:lang w:eastAsia="ko-KR"/>
              </w:rPr>
              <w:t>5.2.8.2.3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2" w:name="_Toc20204312"/>
      <w:bookmarkStart w:id="3" w:name="_Toc27895004"/>
      <w:r>
        <w:t>4.22.7</w:t>
      </w:r>
      <w:r>
        <w:tab/>
        <w:t>Adding / Re-activating / De-activating User-Plane Resources</w:t>
      </w:r>
      <w:bookmarkEnd w:id="2"/>
      <w:bookmarkEnd w:id="3"/>
    </w:p>
    <w:p>
      <w:r>
        <w:t>If the UE has established a MA PDU Session but the user-plane resources over one access of the MA PDU Session have not been established, then:</w:t>
      </w:r>
    </w:p>
    <w:p>
      <w:pPr>
        <w:pStyle w:val="B1"/>
      </w:pPr>
      <w:r>
        <w:t>-</w:t>
      </w:r>
      <w:r>
        <w:tab/>
        <w:t>If the UE wants to add user-plane resources over this access, the UE shall initiate the UE Requested PDU Session Establishment procedure over this access, as specified in clause 4.3.2.2. In the UL NAS Transport message, the UE provides a "MA PDU Request" indication, a Request Type indicating "Existing PDU Session" and the same PDU Session ID of the established MA PDU Session. If only one N9 tunnel is established for the Home Routed roaming case as described in clause 4.22.2.2, additional N9 tunnel is established during this UE Requested PDU Session Establishment procedure.</w:t>
      </w:r>
    </w:p>
    <w:p>
      <w:pPr>
        <w:pStyle w:val="B1"/>
      </w:pPr>
      <w:r>
        <w:t>-</w:t>
      </w:r>
      <w:r>
        <w:tab/>
        <w:t>The PDU Session Establishment Accept message received by the UE may contain updated ATSSS rules for the MA PDU session.</w:t>
      </w:r>
    </w:p>
    <w:p>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
        <w:t>If the UE has established a MA PDU Session and the user-plane resources over one access of the MA PDU Session have been established but are currently inactive (e.g. because the UE is CM-IDLE over this access), then:</w:t>
      </w:r>
    </w:p>
    <w:p>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pPr>
        <w:pStyle w:val="B1"/>
        <w:rPr>
          <w:ins w:id="4" w:author="Myungjune@LGE_r1" w:date="2020-01-15T13:50:00Z"/>
        </w:rPr>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pPr>
        <w:pStyle w:val="B1"/>
      </w:pPr>
      <w:ins w:id="5" w:author="Myungjune@LGE_r1" w:date="2020-01-15T13:50:00Z">
        <w:r>
          <w:tab/>
          <w:t xml:space="preserve">If the SMF requested to re-activate user-plane resources over 3GPP access and </w:t>
        </w:r>
        <w:r>
          <w:rPr>
            <w:lang w:eastAsia="ko-KR"/>
          </w:rPr>
          <w:t xml:space="preserve">the AMF has determined the UE is unreachable over 3GPP access (e.g. the AMF receives no response from the UE to the Paging), the AMF shall </w:t>
        </w:r>
      </w:ins>
      <w:ins w:id="6" w:author="Myungjune@LGE_r1" w:date="2020-01-15T13:56:00Z">
        <w:r>
          <w:rPr>
            <w:lang w:eastAsia="ko-KR"/>
          </w:rPr>
          <w:t>notify that th</w:t>
        </w:r>
      </w:ins>
      <w:ins w:id="7" w:author="Myungjune@LGE_r1" w:date="2020-01-15T13:57:00Z">
        <w:r>
          <w:rPr>
            <w:lang w:eastAsia="ko-KR"/>
          </w:rPr>
          <w:t>e UE is unreachable</w:t>
        </w:r>
      </w:ins>
      <w:ins w:id="8" w:author="Myungjune@LGE_r1" w:date="2020-01-15T13:50:00Z">
        <w:r>
          <w:t xml:space="preserve">. The (H-) SMF </w:t>
        </w:r>
      </w:ins>
      <w:ins w:id="9" w:author="Myungjune@LGE_r1" w:date="2020-01-15T14:00:00Z">
        <w:r>
          <w:t>shall</w:t>
        </w:r>
      </w:ins>
      <w:ins w:id="10" w:author="Myungjune@LGE_r1" w:date="2020-01-15T13:50:00Z">
        <w:r>
          <w:t xml:space="preserve"> indicate the Anchor UPF that the user-plane resources on 3GPP access is unavailable by triggering N4 Session Modification procedure. Further action by the UPF is </w:t>
        </w:r>
        <w:proofErr w:type="spellStart"/>
        <w:r>
          <w:t>implementaion</w:t>
        </w:r>
        <w:proofErr w:type="spellEnd"/>
        <w:r>
          <w:t xml:space="preserve"> dependent.</w:t>
        </w:r>
      </w:ins>
    </w:p>
    <w:p>
      <w:pPr>
        <w:pStyle w:val="B1"/>
      </w:pPr>
      <w:r>
        <w:tab/>
      </w:r>
      <w:ins w:id="11" w:author="Myungjune@LGE" w:date="2019-12-23T09:37:00Z">
        <w:r>
          <w:t>If</w:t>
        </w:r>
      </w:ins>
      <w:ins w:id="12" w:author="Myungjune@LGE_r1" w:date="2020-01-15T13:47:00Z">
        <w:r>
          <w:t xml:space="preserve"> the SMF requested to re-activate the user-plane resources over </w:t>
        </w:r>
      </w:ins>
      <w:ins w:id="13" w:author="Myungjune@LGE_r1" w:date="2020-01-15T13:48:00Z">
        <w:r>
          <w:t>non-</w:t>
        </w:r>
      </w:ins>
      <w:ins w:id="14" w:author="Myungjune@LGE_r1" w:date="2020-01-15T13:47:00Z">
        <w:r>
          <w:t>3GPP access</w:t>
        </w:r>
      </w:ins>
      <w:ins w:id="15" w:author="Myungjune@LGE_r1" w:date="2020-01-15T13:48:00Z">
        <w:r>
          <w:t xml:space="preserve"> and</w:t>
        </w:r>
      </w:ins>
      <w:ins w:id="16" w:author="Myungjune@LGE" w:date="2019-12-23T09:37:00Z">
        <w:r>
          <w:t xml:space="preserve"> the AMF has determined the UE is unreachable </w:t>
        </w:r>
      </w:ins>
      <w:ins w:id="17" w:author="Myungjune@LGE_r1" w:date="2020-01-15T13:47:00Z">
        <w:r>
          <w:t xml:space="preserve">over non-3GPP access </w:t>
        </w:r>
      </w:ins>
      <w:ins w:id="18" w:author="Myungjune@LGE" w:date="2019-12-23T09:37:00Z">
        <w:r>
          <w:t xml:space="preserve">(e.g. </w:t>
        </w:r>
      </w:ins>
      <w:del w:id="19" w:author="Myungjune@LGE" w:date="2019-12-23T09:37:00Z">
        <w:r>
          <w:delText xml:space="preserve">If </w:delText>
        </w:r>
      </w:del>
      <w:r>
        <w:t>the UE is in CM-IDLE on non-3GPP access</w:t>
      </w:r>
      <w:ins w:id="20" w:author="Myungjune@LGE_r1" w:date="2020-01-15T13:48:00Z">
        <w:r>
          <w:t>)</w:t>
        </w:r>
      </w:ins>
      <w:r>
        <w:t xml:space="preserve">, the AMF shall reject the request from </w:t>
      </w:r>
      <w:ins w:id="21" w:author="Myungjune@LGE_r1" w:date="2020-01-15T13:51:00Z">
        <w:r>
          <w:t xml:space="preserve">the </w:t>
        </w:r>
      </w:ins>
      <w:r>
        <w:t xml:space="preserve">SMF. The (H-) SMF </w:t>
      </w:r>
      <w:del w:id="22" w:author="Myungjune@LGE_r1" w:date="2020-01-15T14:00:00Z">
        <w:r>
          <w:delText xml:space="preserve">may </w:delText>
        </w:r>
      </w:del>
      <w:ins w:id="23" w:author="Myungjune@LGE_r1" w:date="2020-01-15T14:00:00Z">
        <w:r>
          <w:t xml:space="preserve">shall </w:t>
        </w:r>
      </w:ins>
      <w:r>
        <w:t xml:space="preserve">indicate the Anchor UPF that the user-plane resources on non-3GPP </w:t>
      </w:r>
      <w:ins w:id="24" w:author="Myungjune@LGE" w:date="2019-12-30T09:08:00Z">
        <w:r>
          <w:t xml:space="preserve">access </w:t>
        </w:r>
      </w:ins>
      <w:r>
        <w:t>is unavailable</w:t>
      </w:r>
      <w:ins w:id="25" w:author="Myungjune@LGE" w:date="2019-12-30T09:05:00Z">
        <w:r>
          <w:t xml:space="preserve"> by triggering </w:t>
        </w:r>
      </w:ins>
      <w:ins w:id="26" w:author="Myungjune@LGE" w:date="2019-12-30T09:06:00Z">
        <w:r>
          <w:t>N4 Session Modification procedure</w:t>
        </w:r>
      </w:ins>
      <w:r>
        <w:t xml:space="preserve">. Further action by the UPF is </w:t>
      </w:r>
      <w:proofErr w:type="spellStart"/>
      <w:r>
        <w:t>implementaion</w:t>
      </w:r>
      <w:proofErr w:type="spellEnd"/>
      <w:r>
        <w:t xml:space="preserve"> dependent.</w:t>
      </w:r>
      <w:ins w:id="27" w:author="Myungjune@LGE_r1" w:date="2020-01-15T13:46:00Z">
        <w:r>
          <w:rPr>
            <w:lang w:eastAsia="ko-KR"/>
          </w:rPr>
          <w:t xml:space="preserve"> </w:t>
        </w:r>
      </w:ins>
    </w:p>
    <w:p>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bookmarkStart w:id="28" w:name="_GoBack"/>
      <w:bookmarkEnd w:id="28"/>
    </w:p>
    <w:p>
      <w:r>
        <w:t>If the UE has established a MA PDU Session and the user plane resources are activated over either one access or both accesses, then:</w:t>
      </w:r>
    </w:p>
    <w:p>
      <w:pPr>
        <w:pStyle w:val="B1"/>
      </w:pPr>
      <w:r>
        <w:t>-</w:t>
      </w:r>
      <w:r>
        <w:tab/>
        <w:t>If the network wants to de-activate the user-plane resources over single access, then the network shall initiate the CN-initiated deactivation of UP connection procedure over this access, as specified in clause 4.3.7.</w:t>
      </w:r>
    </w:p>
    <w:p>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pPr>
        <w:rPr>
          <w:noProof/>
        </w:rPr>
      </w:pPr>
    </w:p>
    <w:p>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pPr>
        <w:rPr>
          <w:noProof/>
          <w:lang w:eastAsia="ko-KR"/>
        </w:rPr>
      </w:pPr>
    </w:p>
    <w:p>
      <w:pPr>
        <w:pStyle w:val="5"/>
        <w:rPr>
          <w:lang w:eastAsia="zh-CN"/>
        </w:rPr>
      </w:pPr>
      <w:bookmarkStart w:id="29" w:name="_Toc27895340"/>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29"/>
    </w:p>
    <w:p>
      <w:r>
        <w:rPr>
          <w:b/>
        </w:rPr>
        <w:t>Service operation name:</w:t>
      </w:r>
      <w:r>
        <w:t xml:space="preserve"> </w:t>
      </w:r>
      <w:proofErr w:type="spellStart"/>
      <w:r>
        <w:t>Nsmf_PDUSession_Update</w:t>
      </w:r>
      <w:proofErr w:type="spellEnd"/>
      <w:r>
        <w:t>.</w:t>
      </w:r>
    </w:p>
    <w:p>
      <w:pPr>
        <w:rPr>
          <w:lang w:eastAsia="zh-CN"/>
        </w:rPr>
      </w:pPr>
      <w:r>
        <w:rPr>
          <w:b/>
        </w:rPr>
        <w:t xml:space="preserve">Description: </w:t>
      </w:r>
      <w:r>
        <w:rPr>
          <w:lang w:eastAsia="zh-CN"/>
        </w:rPr>
        <w:t>Update the established PDU Session.</w:t>
      </w:r>
    </w:p>
    <w:p>
      <w:pPr>
        <w:rPr>
          <w:lang w:eastAsia="zh-CN"/>
        </w:rPr>
      </w:pPr>
      <w:r>
        <w:rPr>
          <w:lang w:eastAsia="zh-CN"/>
        </w:rPr>
        <w:t xml:space="preserve">This service operation is invoked by the V-SMF towards the H-SMF in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pPr>
        <w:rPr>
          <w:lang w:eastAsia="zh-CN"/>
        </w:rPr>
      </w:pPr>
      <w:r>
        <w:rPr>
          <w:lang w:eastAsia="zh-CN"/>
        </w:rPr>
        <w:t>This service operation is invoked by the I-SMF towards the SMF in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w:t>
      </w:r>
      <w:proofErr w:type="spellStart"/>
      <w:r>
        <w:rPr>
          <w:lang w:eastAsia="zh-CN"/>
        </w:rPr>
        <w:t>invokded</w:t>
      </w:r>
      <w:proofErr w:type="spellEnd"/>
      <w:r>
        <w:rPr>
          <w:lang w:eastAsia="zh-CN"/>
        </w:rPr>
        <w:t xml:space="preserve"> by the SMF towards the I-SMF to provide updated N4 information or updated DNAI list of interest for this PDU Session when SMF receives updated PCC rules.</w:t>
      </w:r>
    </w:p>
    <w:p>
      <w:pPr>
        <w:rPr>
          <w:lang w:eastAsia="zh-CN"/>
        </w:rPr>
      </w:pPr>
      <w:r>
        <w:rPr>
          <w:lang w:eastAsia="zh-CN"/>
        </w:rPr>
        <w:t xml:space="preserve">This service operation is invoked by the V-SMF or I-SMF and the H-SMF or SMF in case of PDU Session Establishment authentication/authorization by a DN-AAA server defined in </w:t>
      </w:r>
      <w:proofErr w:type="gramStart"/>
      <w:r>
        <w:rPr>
          <w:lang w:eastAsia="zh-CN"/>
        </w:rPr>
        <w:t>clause  4.3.2.3</w:t>
      </w:r>
      <w:proofErr w:type="gramEnd"/>
      <w:r>
        <w:rPr>
          <w:lang w:eastAsia="zh-CN"/>
        </w:rPr>
        <w:t>: it is used to carry DN Request Container information between the DN-AAA server and the UE.</w:t>
      </w:r>
    </w:p>
    <w:p>
      <w:r>
        <w:rPr>
          <w:b/>
        </w:rPr>
        <w:t>Input, Required:</w:t>
      </w:r>
      <w:r>
        <w:t xml:space="preserve"> </w:t>
      </w:r>
      <w:r>
        <w:rPr>
          <w:lang w:eastAsia="zh-CN"/>
        </w:rPr>
        <w:t>SM Context ID</w:t>
      </w:r>
      <w:r>
        <w:t>.</w:t>
      </w:r>
    </w:p>
    <w:p>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MA PDU request indication, MA PDU Network-Upgrade Allowed indication, Indication on whether the UE is registered in both accesses, MA PDU session Accepted indication</w:t>
      </w:r>
      <w:ins w:id="30" w:author="Myungjune@LGE" w:date="2019-12-23T09:16:00Z">
        <w:r>
          <w:t>, Indication of access unavailability (with access type)</w:t>
        </w:r>
      </w:ins>
      <w:r>
        <w:t>.</w:t>
      </w:r>
    </w:p>
    <w:p>
      <w:pPr>
        <w:rPr>
          <w:lang w:eastAsia="zh-CN"/>
        </w:rPr>
      </w:pPr>
      <w:r>
        <w:rPr>
          <w:b/>
        </w:rPr>
        <w:t xml:space="preserve">Output, Required: </w:t>
      </w:r>
      <w:r>
        <w:t>Result indication, &lt;ARP, Cause&gt; pair</w:t>
      </w:r>
      <w:r>
        <w:rPr>
          <w:i/>
        </w:rPr>
        <w:t>.</w:t>
      </w:r>
    </w:p>
    <w:p>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w:t>
      </w:r>
      <w:r>
        <w:rPr>
          <w:i/>
        </w:rPr>
        <w:t>.</w:t>
      </w:r>
    </w:p>
    <w:p>
      <w:r>
        <w:lastRenderedPageBreak/>
        <w:t>The H-SMF SM Context ID in the Input provides addressing information allocated by the H-SMF (to be used for service operations towards the H-SMF for this PDU Session).</w:t>
      </w:r>
    </w:p>
    <w:p>
      <w:r>
        <w:t>The SMF SM Context ID in the Input provides addressing information allocated by the SMF (to be used for service operations towards the SMF for this PDU Session).</w:t>
      </w:r>
    </w:p>
    <w:p>
      <w:r>
        <w:t>See clause 4.3.3.3 for an example usage of this service operation.</w:t>
      </w:r>
    </w:p>
    <w:p>
      <w:r>
        <w:t>See clauses</w:t>
      </w:r>
      <w:del w:id="31" w:author="Myungjune@LGE" w:date="2019-12-23T09:18:00Z">
        <w:r>
          <w:delText xml:space="preserve"> </w:delText>
        </w:r>
      </w:del>
      <w:ins w:id="32" w:author="Myungjune@LGE" w:date="2019-12-23T09:18:00Z">
        <w:r>
          <w:t> </w:t>
        </w:r>
      </w:ins>
      <w:r>
        <w:t xml:space="preserve">4.22.6.3 </w:t>
      </w:r>
      <w:ins w:id="33" w:author="Myungjune@LGE" w:date="2019-12-23T09:18:00Z">
        <w:r>
          <w:t xml:space="preserve">and 4.22.7 </w:t>
        </w:r>
      </w:ins>
      <w:r>
        <w:t>for detailed usage of this service operation for ATSSS.</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1">
    <w15:presenceInfo w15:providerId="None" w15:userId="Myungjune@LGE_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0795A-766B-4909-B000-6054E0CBB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1846</Words>
  <Characters>10523</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Myungjune@LGE_r1</cp:lastModifiedBy>
  <cp:revision>5</cp:revision>
  <cp:lastPrinted>1899-12-31T23:00:00Z</cp:lastPrinted>
  <dcterms:created xsi:type="dcterms:W3CDTF">2020-01-16T10:33:00Z</dcterms:created>
  <dcterms:modified xsi:type="dcterms:W3CDTF">2020-01-16T12:27:00Z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S2-2001144</vt:lpwstr>
  </property>
  <property fmtid="{D5CDD505-2E9C-101B-9397-08002B2CF9AE}" pid="10" name="Spec#">
    <vt:lpwstr>23.502</vt:lpwstr>
  </property>
  <property fmtid="{D5CDD505-2E9C-101B-9397-08002B2CF9AE}" pid="11" name="Cr#">
    <vt:lpwstr>2045</vt:lpwstr>
  </property>
  <property fmtid="{D5CDD505-2E9C-101B-9397-08002B2CF9AE}" pid="12" name="Revision">
    <vt:lpwstr>2</vt:lpwstr>
  </property>
  <property fmtid="{D5CDD505-2E9C-101B-9397-08002B2CF9AE}" pid="13" name="Version">
    <vt:lpwstr>16.3.0</vt:lpwstr>
  </property>
  <property fmtid="{D5CDD505-2E9C-101B-9397-08002B2CF9AE}" pid="14" name="CrTitle">
    <vt:lpwstr>Service operation to notify unavailability of non-3GPP access</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